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2C" w:rsidRDefault="00754E2C" w:rsidP="002A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2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54E2C">
        <w:rPr>
          <w:rFonts w:ascii="Times New Roman" w:hAnsi="Times New Roman" w:cs="Times New Roman"/>
          <w:sz w:val="28"/>
          <w:szCs w:val="28"/>
        </w:rPr>
        <w:t>Витязевская</w:t>
      </w:r>
      <w:proofErr w:type="spellEnd"/>
      <w:r w:rsidRPr="00754E2C">
        <w:rPr>
          <w:rFonts w:ascii="Times New Roman" w:hAnsi="Times New Roman" w:cs="Times New Roman"/>
          <w:sz w:val="28"/>
          <w:szCs w:val="28"/>
        </w:rPr>
        <w:t xml:space="preserve"> птицефабрика»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(обособленное подразделение «Староминская птицефабрика»)</w:t>
      </w:r>
      <w:r w:rsidR="00815A66">
        <w:rPr>
          <w:rFonts w:ascii="Times New Roman" w:hAnsi="Times New Roman" w:cs="Times New Roman"/>
          <w:sz w:val="28"/>
          <w:szCs w:val="28"/>
        </w:rPr>
        <w:t>.</w:t>
      </w:r>
    </w:p>
    <w:p w:rsidR="00815A66" w:rsidRDefault="00273C64" w:rsidP="00754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485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B9" w:rsidRDefault="00815A66" w:rsidP="00F91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августа 2014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Витязевская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птицефабрика»  находится в процедуре конкурсного производства. </w:t>
      </w:r>
      <w:r w:rsidR="00987312">
        <w:rPr>
          <w:rFonts w:ascii="Times New Roman" w:hAnsi="Times New Roman" w:cs="Times New Roman"/>
          <w:sz w:val="28"/>
          <w:szCs w:val="28"/>
        </w:rPr>
        <w:t>В конкурсную массу должника включен имущественный комплекс птицефабрики, рыночной стоимостью 397,3 млн</w:t>
      </w:r>
      <w:proofErr w:type="gramStart"/>
      <w:r w:rsidR="009873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87312">
        <w:rPr>
          <w:rFonts w:ascii="Times New Roman" w:hAnsi="Times New Roman" w:cs="Times New Roman"/>
          <w:sz w:val="28"/>
          <w:szCs w:val="28"/>
        </w:rPr>
        <w:t xml:space="preserve">ублей, в том числе земельные участки, здания, сооружения, оборудование, транспортные средства. </w:t>
      </w:r>
    </w:p>
    <w:p w:rsidR="00815A66" w:rsidRDefault="00987312" w:rsidP="00F91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</w:t>
      </w:r>
      <w:r w:rsidR="00555C5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имущественный комплекс ОП «Староминская </w:t>
      </w:r>
      <w:r w:rsidR="00555C5D">
        <w:rPr>
          <w:rFonts w:ascii="Times New Roman" w:hAnsi="Times New Roman" w:cs="Times New Roman"/>
          <w:sz w:val="28"/>
          <w:szCs w:val="28"/>
        </w:rPr>
        <w:t>птицефабрика»</w:t>
      </w:r>
      <w:r w:rsidR="00815A66">
        <w:rPr>
          <w:rFonts w:ascii="Times New Roman" w:hAnsi="Times New Roman" w:cs="Times New Roman"/>
          <w:sz w:val="28"/>
          <w:szCs w:val="28"/>
        </w:rPr>
        <w:t xml:space="preserve"> в общем количестве 371 позиция.</w:t>
      </w:r>
      <w:r w:rsidR="0012162A">
        <w:rPr>
          <w:rFonts w:ascii="Times New Roman" w:hAnsi="Times New Roman" w:cs="Times New Roman"/>
          <w:sz w:val="28"/>
          <w:szCs w:val="28"/>
        </w:rPr>
        <w:t xml:space="preserve"> </w:t>
      </w:r>
      <w:r w:rsidR="00DE5E18">
        <w:rPr>
          <w:rFonts w:ascii="Times New Roman" w:hAnsi="Times New Roman" w:cs="Times New Roman"/>
          <w:sz w:val="28"/>
          <w:szCs w:val="28"/>
        </w:rPr>
        <w:t>На праве собственности предприятию принадлежат 7 земельных участков, расположенных в станице Староминской:</w:t>
      </w:r>
      <w:r w:rsidR="00812D3D">
        <w:rPr>
          <w:rFonts w:ascii="Times New Roman" w:hAnsi="Times New Roman" w:cs="Times New Roman"/>
          <w:sz w:val="28"/>
          <w:szCs w:val="28"/>
        </w:rPr>
        <w:t xml:space="preserve"> 20,7 га, 15,8 га, 7,5 га и 4 участка по 3,6 соток. Вид разрешенного использования: для размещения производственных зданий и сооружений, категория земель: земли сельскохозяйственного назначения</w:t>
      </w:r>
      <w:r w:rsidR="006065B9">
        <w:rPr>
          <w:rFonts w:ascii="Times New Roman" w:hAnsi="Times New Roman" w:cs="Times New Roman"/>
          <w:sz w:val="28"/>
          <w:szCs w:val="28"/>
        </w:rPr>
        <w:t>. На земельных участках находятся птичники (15 объектов), башня водонапорная.</w:t>
      </w:r>
    </w:p>
    <w:p w:rsidR="0012162A" w:rsidRPr="00754E2C" w:rsidRDefault="0012162A" w:rsidP="00F91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конкурсным управляющим предпринимаются меры по реализации имущества</w:t>
      </w:r>
      <w:r w:rsidR="006065B9">
        <w:rPr>
          <w:rFonts w:ascii="Times New Roman" w:hAnsi="Times New Roman" w:cs="Times New Roman"/>
          <w:sz w:val="28"/>
          <w:szCs w:val="28"/>
        </w:rPr>
        <w:t>. В срок до 7 июня 2018 года и до 5 июля 2018 года проводятся торги в форме публичного предложения, в том числе в отношении имущества, расположенного на территории Староминского района.</w:t>
      </w:r>
    </w:p>
    <w:sectPr w:rsidR="0012162A" w:rsidRPr="00754E2C" w:rsidSect="004D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54E2C"/>
    <w:rsid w:val="0012162A"/>
    <w:rsid w:val="00273C64"/>
    <w:rsid w:val="002A6242"/>
    <w:rsid w:val="004D36D0"/>
    <w:rsid w:val="00555C5D"/>
    <w:rsid w:val="006065B9"/>
    <w:rsid w:val="00754E2C"/>
    <w:rsid w:val="00812D3D"/>
    <w:rsid w:val="00815A66"/>
    <w:rsid w:val="00987312"/>
    <w:rsid w:val="00DE5E18"/>
    <w:rsid w:val="00F9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Леденева Е.С.</cp:lastModifiedBy>
  <cp:revision>12</cp:revision>
  <dcterms:created xsi:type="dcterms:W3CDTF">2018-05-31T09:35:00Z</dcterms:created>
  <dcterms:modified xsi:type="dcterms:W3CDTF">2018-06-01T07:54:00Z</dcterms:modified>
</cp:coreProperties>
</file>